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C22" w:rsidRPr="001B5C22" w:rsidRDefault="001B5C22" w:rsidP="001B5C22">
      <w:pPr>
        <w:spacing w:after="0" w:line="360" w:lineRule="auto"/>
        <w:ind w:left="-851" w:right="-852"/>
        <w:jc w:val="both"/>
        <w:rPr>
          <w:rFonts w:ascii="Arial" w:eastAsia="Times New Roman" w:hAnsi="Arial" w:cs="Arial"/>
          <w:sz w:val="24"/>
          <w:szCs w:val="24"/>
          <w:lang w:eastAsia="es-ES"/>
        </w:rPr>
      </w:pPr>
      <w:r w:rsidRPr="001B5C22">
        <w:rPr>
          <w:rFonts w:ascii="Arial" w:eastAsia="Times New Roman" w:hAnsi="Arial" w:cs="Arial"/>
          <w:b/>
          <w:bCs/>
          <w:sz w:val="24"/>
          <w:szCs w:val="24"/>
          <w:lang w:eastAsia="es-ES"/>
        </w:rPr>
        <w:t>Sociedad Antropológica de la Isla de Cuba</w:t>
      </w:r>
    </w:p>
    <w:p w:rsidR="00DA13EA" w:rsidRDefault="001B5C22" w:rsidP="00DA13EA">
      <w:pPr>
        <w:pStyle w:val="NormalWeb"/>
        <w:spacing w:before="240" w:beforeAutospacing="0" w:after="240" w:afterAutospacing="0" w:line="360" w:lineRule="auto"/>
        <w:ind w:left="-851" w:right="-852"/>
        <w:jc w:val="both"/>
        <w:rPr>
          <w:rFonts w:ascii="Arial" w:hAnsi="Arial" w:cs="Arial"/>
        </w:rPr>
      </w:pPr>
      <w:r w:rsidRPr="001B5C22">
        <w:rPr>
          <w:rFonts w:ascii="Arial" w:hAnsi="Arial" w:cs="Arial"/>
        </w:rPr>
        <w:t>Se creó por iniciativa de la Sociedad Antropológica de</w:t>
      </w:r>
      <w:r w:rsidRPr="001B5C22">
        <w:rPr>
          <w:rStyle w:val="apple-converted-space"/>
          <w:rFonts w:ascii="Arial" w:hAnsi="Arial" w:cs="Arial"/>
        </w:rPr>
        <w:t> </w:t>
      </w:r>
      <w:hyperlink r:id="rId4" w:tooltip="Madrid" w:history="1">
        <w:r w:rsidRPr="001B5C22">
          <w:rPr>
            <w:rStyle w:val="Hipervnculo"/>
            <w:rFonts w:ascii="Arial" w:hAnsi="Arial" w:cs="Arial"/>
            <w:color w:val="auto"/>
            <w:u w:val="none"/>
          </w:rPr>
          <w:t>Madrid</w:t>
        </w:r>
      </w:hyperlink>
      <w:r w:rsidRPr="001B5C22">
        <w:rPr>
          <w:rFonts w:ascii="Arial" w:hAnsi="Arial" w:cs="Arial"/>
        </w:rPr>
        <w:t>, y efectuó sus sesiones en la sede de la</w:t>
      </w:r>
      <w:r w:rsidRPr="001B5C22">
        <w:rPr>
          <w:rStyle w:val="apple-converted-space"/>
          <w:rFonts w:ascii="Arial" w:hAnsi="Arial" w:cs="Arial"/>
        </w:rPr>
        <w:t> </w:t>
      </w:r>
      <w:hyperlink r:id="rId5" w:tooltip="Real Academia de Ciencias Médicas, Físicas y Naturales de La Habana" w:history="1">
        <w:r w:rsidRPr="001B5C22">
          <w:rPr>
            <w:rStyle w:val="Hipervnculo"/>
            <w:rFonts w:ascii="Arial" w:hAnsi="Arial" w:cs="Arial"/>
            <w:color w:val="auto"/>
            <w:u w:val="none"/>
          </w:rPr>
          <w:t>Real Academia de Ciencias Médicas, Físicas y Naturales de La Habana</w:t>
        </w:r>
      </w:hyperlink>
      <w:r w:rsidRPr="001B5C22">
        <w:rPr>
          <w:rFonts w:ascii="Arial" w:hAnsi="Arial" w:cs="Arial"/>
        </w:rPr>
        <w:t>. Contó con la participación de relevantes científicos cubanos, quienes promovieron la realización de expediciones de investigación a diferentes sitios de la</w:t>
      </w:r>
      <w:r w:rsidRPr="001B5C22">
        <w:rPr>
          <w:rStyle w:val="apple-converted-space"/>
          <w:rFonts w:ascii="Arial" w:hAnsi="Arial" w:cs="Arial"/>
        </w:rPr>
        <w:t> </w:t>
      </w:r>
      <w:hyperlink r:id="rId6" w:tooltip="Cuba" w:history="1">
        <w:r w:rsidRPr="001B5C22">
          <w:rPr>
            <w:rStyle w:val="Hipervnculo"/>
            <w:rFonts w:ascii="Arial" w:hAnsi="Arial" w:cs="Arial"/>
            <w:color w:val="auto"/>
            <w:u w:val="none"/>
          </w:rPr>
          <w:t>Isla</w:t>
        </w:r>
      </w:hyperlink>
      <w:r w:rsidRPr="001B5C22">
        <w:rPr>
          <w:rFonts w:ascii="Arial" w:hAnsi="Arial" w:cs="Arial"/>
        </w:rPr>
        <w:t>. Los materiales arqueológicos y antropológicos colectados en esas expediciones integraron los fondos de la referida Academia y a fines del</w:t>
      </w:r>
      <w:r w:rsidRPr="001B5C22">
        <w:rPr>
          <w:rStyle w:val="apple-converted-space"/>
          <w:rFonts w:ascii="Arial" w:hAnsi="Arial" w:cs="Arial"/>
        </w:rPr>
        <w:t> </w:t>
      </w:r>
      <w:hyperlink r:id="rId7" w:tooltip="Siglo XIX" w:history="1">
        <w:r w:rsidRPr="001B5C22">
          <w:rPr>
            <w:rStyle w:val="Hipervnculo"/>
            <w:rFonts w:ascii="Arial" w:hAnsi="Arial" w:cs="Arial"/>
            <w:color w:val="auto"/>
            <w:u w:val="none"/>
          </w:rPr>
          <w:t>siglo XIX</w:t>
        </w:r>
      </w:hyperlink>
      <w:r w:rsidRPr="001B5C22">
        <w:rPr>
          <w:rStyle w:val="apple-converted-space"/>
          <w:rFonts w:ascii="Arial" w:hAnsi="Arial" w:cs="Arial"/>
        </w:rPr>
        <w:t> </w:t>
      </w:r>
      <w:r w:rsidRPr="001B5C22">
        <w:rPr>
          <w:rFonts w:ascii="Arial" w:hAnsi="Arial" w:cs="Arial"/>
        </w:rPr>
        <w:t>fueron trasladados al</w:t>
      </w:r>
      <w:r w:rsidRPr="001B5C22">
        <w:rPr>
          <w:rStyle w:val="apple-converted-space"/>
          <w:rFonts w:ascii="Arial" w:hAnsi="Arial" w:cs="Arial"/>
        </w:rPr>
        <w:t> </w:t>
      </w:r>
      <w:hyperlink r:id="rId8" w:tooltip="Museo Antropológico Montané" w:history="1">
        <w:r w:rsidRPr="001B5C22">
          <w:rPr>
            <w:rStyle w:val="Hipervnculo"/>
            <w:rFonts w:ascii="Arial" w:hAnsi="Arial" w:cs="Arial"/>
            <w:color w:val="auto"/>
            <w:u w:val="none"/>
          </w:rPr>
          <w:t xml:space="preserve">Museo Antropológico </w:t>
        </w:r>
        <w:proofErr w:type="spellStart"/>
        <w:r w:rsidRPr="001B5C22">
          <w:rPr>
            <w:rStyle w:val="Hipervnculo"/>
            <w:rFonts w:ascii="Arial" w:hAnsi="Arial" w:cs="Arial"/>
            <w:color w:val="auto"/>
            <w:u w:val="none"/>
          </w:rPr>
          <w:t>Montané</w:t>
        </w:r>
        <w:proofErr w:type="spellEnd"/>
      </w:hyperlink>
      <w:r w:rsidRPr="001B5C22">
        <w:rPr>
          <w:rStyle w:val="apple-converted-space"/>
          <w:rFonts w:ascii="Arial" w:hAnsi="Arial" w:cs="Arial"/>
        </w:rPr>
        <w:t> </w:t>
      </w:r>
      <w:r w:rsidRPr="001B5C22">
        <w:rPr>
          <w:rFonts w:ascii="Arial" w:hAnsi="Arial" w:cs="Arial"/>
        </w:rPr>
        <w:t>de la</w:t>
      </w:r>
      <w:r w:rsidRPr="001B5C22">
        <w:rPr>
          <w:rStyle w:val="apple-converted-space"/>
          <w:rFonts w:ascii="Arial" w:hAnsi="Arial" w:cs="Arial"/>
        </w:rPr>
        <w:t> </w:t>
      </w:r>
      <w:hyperlink r:id="rId9" w:tooltip="Universidad de La Habana" w:history="1">
        <w:r w:rsidRPr="001B5C22">
          <w:rPr>
            <w:rStyle w:val="Hipervnculo"/>
            <w:rFonts w:ascii="Arial" w:hAnsi="Arial" w:cs="Arial"/>
            <w:color w:val="auto"/>
            <w:u w:val="none"/>
          </w:rPr>
          <w:t>Universidad de La Habana</w:t>
        </w:r>
      </w:hyperlink>
      <w:r w:rsidRPr="001B5C22">
        <w:rPr>
          <w:rFonts w:ascii="Arial" w:hAnsi="Arial" w:cs="Arial"/>
        </w:rPr>
        <w:t>.</w:t>
      </w:r>
      <w:r w:rsidR="00DA13EA">
        <w:rPr>
          <w:rFonts w:ascii="Arial" w:hAnsi="Arial" w:cs="Arial"/>
        </w:rPr>
        <w:t xml:space="preserve"> La Revista </w:t>
      </w:r>
      <w:r w:rsidRPr="001B5C22">
        <w:rPr>
          <w:rFonts w:ascii="Arial" w:hAnsi="Arial" w:cs="Arial"/>
          <w:i/>
          <w:iCs/>
        </w:rPr>
        <w:t>Crónica Médico Quirúrgica de La Habana</w:t>
      </w:r>
      <w:r w:rsidRPr="001B5C22">
        <w:rPr>
          <w:rStyle w:val="apple-converted-space"/>
          <w:rFonts w:ascii="Arial" w:hAnsi="Arial" w:cs="Arial"/>
        </w:rPr>
        <w:t> </w:t>
      </w:r>
      <w:r w:rsidR="00DA13EA">
        <w:rPr>
          <w:rFonts w:ascii="Arial" w:hAnsi="Arial" w:cs="Arial"/>
        </w:rPr>
        <w:t xml:space="preserve">–de publicación </w:t>
      </w:r>
      <w:r w:rsidRPr="001B5C22">
        <w:rPr>
          <w:rFonts w:ascii="Arial" w:hAnsi="Arial" w:cs="Arial"/>
        </w:rPr>
        <w:t>mensual</w:t>
      </w:r>
      <w:r w:rsidR="00DA13EA">
        <w:rPr>
          <w:rFonts w:ascii="Arial" w:hAnsi="Arial" w:cs="Arial"/>
        </w:rPr>
        <w:t xml:space="preserve">, </w:t>
      </w:r>
      <w:r w:rsidRPr="001B5C22">
        <w:rPr>
          <w:rFonts w:ascii="Arial" w:hAnsi="Arial" w:cs="Arial"/>
        </w:rPr>
        <w:t>fundada y dirigida por Juan Santos Fernández-, fungió como su órgano oficial</w:t>
      </w:r>
      <w:r w:rsidR="00DA13EA">
        <w:rPr>
          <w:rFonts w:ascii="Arial" w:hAnsi="Arial" w:cs="Arial"/>
        </w:rPr>
        <w:t>.</w:t>
      </w:r>
    </w:p>
    <w:p w:rsidR="001B5C22" w:rsidRPr="001B5C22" w:rsidRDefault="001B5C22" w:rsidP="00E14303">
      <w:pPr>
        <w:spacing w:after="0" w:line="360" w:lineRule="auto"/>
        <w:ind w:left="-851" w:right="-852"/>
        <w:jc w:val="both"/>
        <w:rPr>
          <w:rFonts w:ascii="Arial" w:eastAsia="Times New Roman" w:hAnsi="Arial" w:cs="Arial"/>
          <w:sz w:val="24"/>
          <w:szCs w:val="24"/>
          <w:lang w:eastAsia="es-ES"/>
        </w:rPr>
      </w:pPr>
      <w:r w:rsidRPr="001B5C22">
        <w:rPr>
          <w:rFonts w:ascii="Arial" w:eastAsia="Times New Roman" w:hAnsi="Arial" w:cs="Arial"/>
          <w:sz w:val="24"/>
          <w:szCs w:val="24"/>
          <w:lang w:eastAsia="es-ES"/>
        </w:rPr>
        <w:t>Como miembros de la referida Sociedad se desempeñaron </w:t>
      </w:r>
      <w:hyperlink r:id="rId10" w:tooltip="Felipe Poey" w:history="1">
        <w:r w:rsidRPr="001B5C22">
          <w:rPr>
            <w:rFonts w:ascii="Arial" w:eastAsia="Times New Roman" w:hAnsi="Arial" w:cs="Arial"/>
            <w:sz w:val="24"/>
            <w:szCs w:val="24"/>
            <w:lang w:eastAsia="es-ES"/>
          </w:rPr>
          <w:t xml:space="preserve">Felipe </w:t>
        </w:r>
        <w:proofErr w:type="spellStart"/>
        <w:r w:rsidRPr="001B5C22">
          <w:rPr>
            <w:rFonts w:ascii="Arial" w:eastAsia="Times New Roman" w:hAnsi="Arial" w:cs="Arial"/>
            <w:sz w:val="24"/>
            <w:szCs w:val="24"/>
            <w:lang w:eastAsia="es-ES"/>
          </w:rPr>
          <w:t>Poey</w:t>
        </w:r>
        <w:proofErr w:type="spellEnd"/>
        <w:r w:rsidRPr="001B5C22">
          <w:rPr>
            <w:rFonts w:ascii="Arial" w:eastAsia="Times New Roman" w:hAnsi="Arial" w:cs="Arial"/>
            <w:sz w:val="24"/>
            <w:szCs w:val="24"/>
            <w:lang w:eastAsia="es-ES"/>
          </w:rPr>
          <w:t xml:space="preserve"> </w:t>
        </w:r>
        <w:proofErr w:type="spellStart"/>
        <w:r w:rsidRPr="001B5C22">
          <w:rPr>
            <w:rFonts w:ascii="Arial" w:eastAsia="Times New Roman" w:hAnsi="Arial" w:cs="Arial"/>
            <w:sz w:val="24"/>
            <w:szCs w:val="24"/>
            <w:lang w:eastAsia="es-ES"/>
          </w:rPr>
          <w:t>Aloy</w:t>
        </w:r>
        <w:proofErr w:type="spellEnd"/>
      </w:hyperlink>
      <w:r w:rsidRPr="001B5C22">
        <w:rPr>
          <w:rFonts w:ascii="Arial" w:eastAsia="Times New Roman" w:hAnsi="Arial" w:cs="Arial"/>
          <w:sz w:val="24"/>
          <w:szCs w:val="24"/>
          <w:lang w:eastAsia="es-ES"/>
        </w:rPr>
        <w:t> (su primer presidente), </w:t>
      </w:r>
      <w:hyperlink r:id="rId11" w:tooltip="Antonio Mestre" w:history="1">
        <w:r w:rsidRPr="001B5C22">
          <w:rPr>
            <w:rFonts w:ascii="Arial" w:eastAsia="Times New Roman" w:hAnsi="Arial" w:cs="Arial"/>
            <w:sz w:val="24"/>
            <w:szCs w:val="24"/>
            <w:lang w:eastAsia="es-ES"/>
          </w:rPr>
          <w:t xml:space="preserve">Antonio </w:t>
        </w:r>
        <w:proofErr w:type="spellStart"/>
        <w:r w:rsidRPr="001B5C22">
          <w:rPr>
            <w:rFonts w:ascii="Arial" w:eastAsia="Times New Roman" w:hAnsi="Arial" w:cs="Arial"/>
            <w:sz w:val="24"/>
            <w:szCs w:val="24"/>
            <w:lang w:eastAsia="es-ES"/>
          </w:rPr>
          <w:t>Mestre</w:t>
        </w:r>
        <w:proofErr w:type="spellEnd"/>
      </w:hyperlink>
      <w:r w:rsidRPr="001B5C22">
        <w:rPr>
          <w:rFonts w:ascii="Arial" w:eastAsia="Times New Roman" w:hAnsi="Arial" w:cs="Arial"/>
          <w:sz w:val="24"/>
          <w:szCs w:val="24"/>
          <w:lang w:eastAsia="es-ES"/>
        </w:rPr>
        <w:t> (secretario), </w:t>
      </w:r>
      <w:hyperlink r:id="rId12" w:tooltip="Enrique José Varona" w:history="1">
        <w:r w:rsidRPr="001B5C22">
          <w:rPr>
            <w:rFonts w:ascii="Arial" w:eastAsia="Times New Roman" w:hAnsi="Arial" w:cs="Arial"/>
            <w:sz w:val="24"/>
            <w:szCs w:val="24"/>
            <w:lang w:eastAsia="es-ES"/>
          </w:rPr>
          <w:t>Enrique José Varona</w:t>
        </w:r>
      </w:hyperlink>
      <w:r w:rsidRPr="001B5C22">
        <w:rPr>
          <w:rFonts w:ascii="Arial" w:eastAsia="Times New Roman" w:hAnsi="Arial" w:cs="Arial"/>
          <w:sz w:val="24"/>
          <w:szCs w:val="24"/>
          <w:lang w:eastAsia="es-ES"/>
        </w:rPr>
        <w:t>, </w:t>
      </w:r>
      <w:hyperlink r:id="rId13" w:tooltip="José Manuel Mestre" w:history="1">
        <w:r w:rsidRPr="001B5C22">
          <w:rPr>
            <w:rFonts w:ascii="Arial" w:eastAsia="Times New Roman" w:hAnsi="Arial" w:cs="Arial"/>
            <w:sz w:val="24"/>
            <w:szCs w:val="24"/>
            <w:lang w:eastAsia="es-ES"/>
          </w:rPr>
          <w:t xml:space="preserve">José Manuel </w:t>
        </w:r>
        <w:proofErr w:type="spellStart"/>
        <w:r w:rsidRPr="001B5C22">
          <w:rPr>
            <w:rFonts w:ascii="Arial" w:eastAsia="Times New Roman" w:hAnsi="Arial" w:cs="Arial"/>
            <w:sz w:val="24"/>
            <w:szCs w:val="24"/>
            <w:lang w:eastAsia="es-ES"/>
          </w:rPr>
          <w:t>Mestre</w:t>
        </w:r>
        <w:proofErr w:type="spellEnd"/>
      </w:hyperlink>
      <w:r w:rsidRPr="001B5C22">
        <w:rPr>
          <w:rFonts w:ascii="Arial" w:eastAsia="Times New Roman" w:hAnsi="Arial" w:cs="Arial"/>
          <w:sz w:val="24"/>
          <w:szCs w:val="24"/>
          <w:lang w:eastAsia="es-ES"/>
        </w:rPr>
        <w:t>, </w:t>
      </w:r>
      <w:hyperlink r:id="rId14" w:tooltip="Antonio Bachiller y Morales" w:history="1">
        <w:r w:rsidRPr="001B5C22">
          <w:rPr>
            <w:rFonts w:ascii="Arial" w:eastAsia="Times New Roman" w:hAnsi="Arial" w:cs="Arial"/>
            <w:sz w:val="24"/>
            <w:szCs w:val="24"/>
            <w:lang w:eastAsia="es-ES"/>
          </w:rPr>
          <w:t>Antonio Bachiller y Morales</w:t>
        </w:r>
      </w:hyperlink>
      <w:r w:rsidRPr="001B5C22">
        <w:rPr>
          <w:rFonts w:ascii="Arial" w:eastAsia="Times New Roman" w:hAnsi="Arial" w:cs="Arial"/>
          <w:sz w:val="24"/>
          <w:szCs w:val="24"/>
          <w:lang w:eastAsia="es-ES"/>
        </w:rPr>
        <w:t> y </w:t>
      </w:r>
      <w:hyperlink r:id="rId15" w:tooltip="Juan Santos Fernández Hernández" w:history="1">
        <w:r w:rsidRPr="001B5C22">
          <w:rPr>
            <w:rFonts w:ascii="Arial" w:eastAsia="Times New Roman" w:hAnsi="Arial" w:cs="Arial"/>
            <w:sz w:val="24"/>
            <w:szCs w:val="24"/>
            <w:lang w:eastAsia="es-ES"/>
          </w:rPr>
          <w:t>Juan Santos Fernández</w:t>
        </w:r>
      </w:hyperlink>
      <w:r w:rsidRPr="001B5C22">
        <w:rPr>
          <w:rFonts w:ascii="Arial" w:eastAsia="Times New Roman" w:hAnsi="Arial" w:cs="Arial"/>
          <w:sz w:val="24"/>
          <w:szCs w:val="24"/>
          <w:lang w:eastAsia="es-ES"/>
        </w:rPr>
        <w:t>. </w:t>
      </w:r>
      <w:hyperlink r:id="rId16" w:tooltip="Luis Montané Dardé" w:history="1">
        <w:r w:rsidRPr="001B5C22">
          <w:rPr>
            <w:rFonts w:ascii="Arial" w:eastAsia="Times New Roman" w:hAnsi="Arial" w:cs="Arial"/>
            <w:sz w:val="24"/>
            <w:szCs w:val="24"/>
            <w:lang w:eastAsia="es-ES"/>
          </w:rPr>
          <w:t xml:space="preserve">Luis </w:t>
        </w:r>
        <w:proofErr w:type="spellStart"/>
        <w:r w:rsidRPr="001B5C22">
          <w:rPr>
            <w:rFonts w:ascii="Arial" w:eastAsia="Times New Roman" w:hAnsi="Arial" w:cs="Arial"/>
            <w:sz w:val="24"/>
            <w:szCs w:val="24"/>
            <w:lang w:eastAsia="es-ES"/>
          </w:rPr>
          <w:t>Montané</w:t>
        </w:r>
        <w:proofErr w:type="spellEnd"/>
        <w:r w:rsidRPr="001B5C22">
          <w:rPr>
            <w:rFonts w:ascii="Arial" w:eastAsia="Times New Roman" w:hAnsi="Arial" w:cs="Arial"/>
            <w:sz w:val="24"/>
            <w:szCs w:val="24"/>
            <w:lang w:eastAsia="es-ES"/>
          </w:rPr>
          <w:t xml:space="preserve"> </w:t>
        </w:r>
        <w:proofErr w:type="spellStart"/>
        <w:r w:rsidRPr="001B5C22">
          <w:rPr>
            <w:rFonts w:ascii="Arial" w:eastAsia="Times New Roman" w:hAnsi="Arial" w:cs="Arial"/>
            <w:sz w:val="24"/>
            <w:szCs w:val="24"/>
            <w:lang w:eastAsia="es-ES"/>
          </w:rPr>
          <w:t>Dardé</w:t>
        </w:r>
        <w:proofErr w:type="spellEnd"/>
      </w:hyperlink>
      <w:r w:rsidRPr="001B5C22">
        <w:rPr>
          <w:rFonts w:ascii="Arial" w:eastAsia="Times New Roman" w:hAnsi="Arial" w:cs="Arial"/>
          <w:sz w:val="24"/>
          <w:szCs w:val="24"/>
          <w:lang w:eastAsia="es-ES"/>
        </w:rPr>
        <w:t xml:space="preserve"> se destacó como uno de sus </w:t>
      </w:r>
      <w:r w:rsidR="00903D75">
        <w:rPr>
          <w:rFonts w:ascii="Arial" w:eastAsia="Times New Roman" w:hAnsi="Arial" w:cs="Arial"/>
          <w:sz w:val="24"/>
          <w:szCs w:val="24"/>
          <w:lang w:eastAsia="es-ES"/>
        </w:rPr>
        <w:t>p</w:t>
      </w:r>
      <w:r w:rsidRPr="001B5C22">
        <w:rPr>
          <w:rFonts w:ascii="Arial" w:eastAsia="Times New Roman" w:hAnsi="Arial" w:cs="Arial"/>
          <w:sz w:val="24"/>
          <w:szCs w:val="24"/>
          <w:lang w:eastAsia="es-ES"/>
        </w:rPr>
        <w:t>rincipales animadores, fue quien introdujo en Cuba la Antropología Científica y fue el primer profesor de esta especialidad.</w:t>
      </w:r>
      <w:r w:rsidR="00E14303">
        <w:rPr>
          <w:rFonts w:ascii="Arial" w:eastAsia="Times New Roman" w:hAnsi="Arial" w:cs="Arial"/>
          <w:sz w:val="24"/>
          <w:szCs w:val="24"/>
          <w:lang w:eastAsia="es-ES"/>
        </w:rPr>
        <w:t xml:space="preserve"> </w:t>
      </w:r>
      <w:r w:rsidRPr="001B5C22">
        <w:rPr>
          <w:rFonts w:ascii="Arial" w:eastAsia="Times New Roman" w:hAnsi="Arial" w:cs="Arial"/>
          <w:sz w:val="24"/>
          <w:szCs w:val="24"/>
          <w:lang w:eastAsia="es-ES"/>
        </w:rPr>
        <w:t>La institución recesó desde </w:t>
      </w:r>
      <w:hyperlink r:id="rId17" w:tooltip="1891" w:history="1">
        <w:r w:rsidRPr="001B5C22">
          <w:rPr>
            <w:rFonts w:ascii="Arial" w:eastAsia="Times New Roman" w:hAnsi="Arial" w:cs="Arial"/>
            <w:sz w:val="24"/>
            <w:szCs w:val="24"/>
            <w:lang w:eastAsia="es-ES"/>
          </w:rPr>
          <w:t>1891</w:t>
        </w:r>
      </w:hyperlink>
      <w:r w:rsidRPr="001B5C22">
        <w:rPr>
          <w:rFonts w:ascii="Arial" w:eastAsia="Times New Roman" w:hAnsi="Arial" w:cs="Arial"/>
          <w:sz w:val="24"/>
          <w:szCs w:val="24"/>
          <w:lang w:eastAsia="es-ES"/>
        </w:rPr>
        <w:t> hasta </w:t>
      </w:r>
      <w:hyperlink r:id="rId18" w:tooltip="1895" w:history="1">
        <w:r w:rsidRPr="001B5C22">
          <w:rPr>
            <w:rFonts w:ascii="Arial" w:eastAsia="Times New Roman" w:hAnsi="Arial" w:cs="Arial"/>
            <w:sz w:val="24"/>
            <w:szCs w:val="24"/>
            <w:lang w:eastAsia="es-ES"/>
          </w:rPr>
          <w:t>1895</w:t>
        </w:r>
      </w:hyperlink>
      <w:r w:rsidRPr="001B5C22">
        <w:rPr>
          <w:rFonts w:ascii="Arial" w:eastAsia="Times New Roman" w:hAnsi="Arial" w:cs="Arial"/>
          <w:sz w:val="24"/>
          <w:szCs w:val="24"/>
          <w:lang w:eastAsia="es-ES"/>
        </w:rPr>
        <w:t>, cuando eligió una nueva directiva, encabezada por José R. Montalvo; pero las condiciones políticas y económicas de la Isla, a causa del estallido de la </w:t>
      </w:r>
      <w:hyperlink r:id="rId19" w:tooltip="Guerra de Independencia" w:history="1">
        <w:r w:rsidRPr="001B5C22">
          <w:rPr>
            <w:rFonts w:ascii="Arial" w:eastAsia="Times New Roman" w:hAnsi="Arial" w:cs="Arial"/>
            <w:sz w:val="24"/>
            <w:szCs w:val="24"/>
            <w:lang w:eastAsia="es-ES"/>
          </w:rPr>
          <w:t>Guerra de Independencia</w:t>
        </w:r>
      </w:hyperlink>
      <w:r w:rsidRPr="001B5C22">
        <w:rPr>
          <w:rFonts w:ascii="Arial" w:eastAsia="Times New Roman" w:hAnsi="Arial" w:cs="Arial"/>
          <w:sz w:val="24"/>
          <w:szCs w:val="24"/>
          <w:lang w:eastAsia="es-ES"/>
        </w:rPr>
        <w:t>, no permitieron que se alcanzasen los resultados esperados y que continuara en funciones.</w:t>
      </w:r>
    </w:p>
    <w:p w:rsidR="004963FF" w:rsidRDefault="004963FF"/>
    <w:p w:rsidR="00B600D7" w:rsidRPr="00B600D7" w:rsidRDefault="00B600D7" w:rsidP="00622529">
      <w:pPr>
        <w:spacing w:after="0" w:line="360" w:lineRule="auto"/>
        <w:ind w:left="-851" w:right="-852"/>
        <w:jc w:val="both"/>
        <w:rPr>
          <w:rFonts w:ascii="Arial" w:eastAsia="Times New Roman" w:hAnsi="Arial" w:cs="Arial"/>
          <w:sz w:val="24"/>
          <w:szCs w:val="24"/>
          <w:lang w:eastAsia="es-ES"/>
        </w:rPr>
      </w:pPr>
      <w:r w:rsidRPr="00B600D7">
        <w:rPr>
          <w:rFonts w:ascii="Arial" w:eastAsia="Times New Roman" w:hAnsi="Arial" w:cs="Arial"/>
          <w:b/>
          <w:bCs/>
          <w:sz w:val="24"/>
          <w:szCs w:val="24"/>
          <w:lang w:eastAsia="es-ES"/>
        </w:rPr>
        <w:t>Crónica Médico Quirúrgica de La Habana.</w:t>
      </w:r>
    </w:p>
    <w:p w:rsidR="00B600D7" w:rsidRPr="00622529" w:rsidRDefault="00B600D7" w:rsidP="00622529">
      <w:pPr>
        <w:pStyle w:val="NormalWeb"/>
        <w:spacing w:before="240" w:beforeAutospacing="0" w:after="240" w:afterAutospacing="0" w:line="360" w:lineRule="auto"/>
        <w:ind w:left="-851" w:right="-852"/>
        <w:jc w:val="both"/>
        <w:rPr>
          <w:rFonts w:ascii="Arial" w:hAnsi="Arial" w:cs="Arial"/>
        </w:rPr>
      </w:pPr>
      <w:r w:rsidRPr="00622529">
        <w:rPr>
          <w:rFonts w:ascii="Arial" w:hAnsi="Arial" w:cs="Arial"/>
        </w:rPr>
        <w:t>Fundada en</w:t>
      </w:r>
      <w:r w:rsidRPr="00622529">
        <w:rPr>
          <w:rStyle w:val="apple-converted-space"/>
          <w:rFonts w:ascii="Arial" w:hAnsi="Arial" w:cs="Arial"/>
        </w:rPr>
        <w:t> </w:t>
      </w:r>
      <w:hyperlink r:id="rId20" w:tooltip="1875" w:history="1">
        <w:r w:rsidRPr="00622529">
          <w:rPr>
            <w:rStyle w:val="Hipervnculo"/>
            <w:rFonts w:ascii="Arial" w:hAnsi="Arial" w:cs="Arial"/>
            <w:color w:val="auto"/>
            <w:u w:val="none"/>
          </w:rPr>
          <w:t>1875</w:t>
        </w:r>
      </w:hyperlink>
      <w:r w:rsidRPr="00622529">
        <w:rPr>
          <w:rStyle w:val="apple-converted-space"/>
          <w:rFonts w:ascii="Arial" w:hAnsi="Arial" w:cs="Arial"/>
        </w:rPr>
        <w:t> </w:t>
      </w:r>
      <w:r w:rsidRPr="00622529">
        <w:rPr>
          <w:rFonts w:ascii="Arial" w:hAnsi="Arial" w:cs="Arial"/>
        </w:rPr>
        <w:t>por el doctor</w:t>
      </w:r>
      <w:r w:rsidRPr="00622529">
        <w:rPr>
          <w:rStyle w:val="apple-converted-space"/>
          <w:rFonts w:ascii="Arial" w:hAnsi="Arial" w:cs="Arial"/>
        </w:rPr>
        <w:t> </w:t>
      </w:r>
      <w:hyperlink r:id="rId21" w:tooltip="Juan Santos Fernández Hernández" w:history="1">
        <w:r w:rsidRPr="00622529">
          <w:rPr>
            <w:rStyle w:val="Hipervnculo"/>
            <w:rFonts w:ascii="Arial" w:hAnsi="Arial" w:cs="Arial"/>
            <w:color w:val="auto"/>
            <w:u w:val="none"/>
          </w:rPr>
          <w:t>Juan Santos Fernández Hernández</w:t>
        </w:r>
      </w:hyperlink>
      <w:r w:rsidRPr="00622529">
        <w:rPr>
          <w:rFonts w:ascii="Arial" w:hAnsi="Arial" w:cs="Arial"/>
        </w:rPr>
        <w:t>, constituye una de las más completas reservas de la ciencia y la cultura cubanas, de consulta obligada para conocer la evolución de las ciencias de la salud en la Isla entre 1875 y</w:t>
      </w:r>
      <w:r w:rsidRPr="00622529">
        <w:rPr>
          <w:rStyle w:val="apple-converted-space"/>
          <w:rFonts w:ascii="Arial" w:hAnsi="Arial" w:cs="Arial"/>
        </w:rPr>
        <w:t> </w:t>
      </w:r>
      <w:hyperlink r:id="rId22" w:tooltip="1940" w:history="1">
        <w:r w:rsidRPr="00622529">
          <w:rPr>
            <w:rStyle w:val="Hipervnculo"/>
            <w:rFonts w:ascii="Arial" w:hAnsi="Arial" w:cs="Arial"/>
            <w:color w:val="auto"/>
            <w:u w:val="none"/>
          </w:rPr>
          <w:t>1940</w:t>
        </w:r>
      </w:hyperlink>
      <w:r w:rsidR="009A1503">
        <w:rPr>
          <w:rFonts w:ascii="Arial" w:hAnsi="Arial" w:cs="Arial"/>
        </w:rPr>
        <w:t>, año en que se deja de publicar.</w:t>
      </w:r>
    </w:p>
    <w:p w:rsidR="00B600D7" w:rsidRPr="00622529" w:rsidRDefault="00B600D7" w:rsidP="00085569">
      <w:pPr>
        <w:pStyle w:val="NormalWeb"/>
        <w:spacing w:before="240" w:beforeAutospacing="0" w:after="240" w:afterAutospacing="0" w:line="360" w:lineRule="auto"/>
        <w:ind w:left="-851" w:right="-852"/>
        <w:jc w:val="both"/>
        <w:rPr>
          <w:rFonts w:ascii="Arial" w:hAnsi="Arial" w:cs="Arial"/>
        </w:rPr>
      </w:pPr>
      <w:r w:rsidRPr="00622529">
        <w:rPr>
          <w:rFonts w:ascii="Arial" w:hAnsi="Arial" w:cs="Arial"/>
        </w:rPr>
        <w:t>El doctor Juan Santos Fernández Hernández, además de ser el primer cubano en ejercer la oftalmología y consolidarla como disciplina independiente, fue protagonista de un renacimiento científico en</w:t>
      </w:r>
      <w:r w:rsidRPr="00622529">
        <w:rPr>
          <w:rStyle w:val="apple-converted-space"/>
          <w:rFonts w:ascii="Arial" w:hAnsi="Arial" w:cs="Arial"/>
        </w:rPr>
        <w:t> </w:t>
      </w:r>
      <w:hyperlink r:id="rId23" w:tooltip="Cuba" w:history="1">
        <w:r w:rsidRPr="00622529">
          <w:rPr>
            <w:rStyle w:val="Hipervnculo"/>
            <w:rFonts w:ascii="Arial" w:hAnsi="Arial" w:cs="Arial"/>
            <w:color w:val="auto"/>
            <w:u w:val="none"/>
          </w:rPr>
          <w:t>Cuba</w:t>
        </w:r>
      </w:hyperlink>
      <w:r w:rsidRPr="00622529">
        <w:rPr>
          <w:rFonts w:ascii="Arial" w:hAnsi="Arial" w:cs="Arial"/>
        </w:rPr>
        <w:t>, en época caracterizada por reiterados enfrentamientos políticos e inestables situaciones económicas, que casi imposibilitaban a los médicos demostrar su competencia.</w:t>
      </w:r>
      <w:r w:rsidR="00085569">
        <w:rPr>
          <w:rFonts w:ascii="Arial" w:hAnsi="Arial" w:cs="Arial"/>
        </w:rPr>
        <w:t xml:space="preserve"> </w:t>
      </w:r>
      <w:r w:rsidRPr="00622529">
        <w:rPr>
          <w:rFonts w:ascii="Arial" w:hAnsi="Arial" w:cs="Arial"/>
        </w:rPr>
        <w:t>Una de sus contribuciones más relevantes en ese sentido resultó la fundación de una revista que, con el título de</w:t>
      </w:r>
      <w:r w:rsidRPr="00622529">
        <w:rPr>
          <w:rStyle w:val="apple-converted-space"/>
          <w:rFonts w:ascii="Arial" w:hAnsi="Arial" w:cs="Arial"/>
        </w:rPr>
        <w:t> </w:t>
      </w:r>
      <w:r w:rsidRPr="00622529">
        <w:rPr>
          <w:rFonts w:ascii="Arial" w:hAnsi="Arial" w:cs="Arial"/>
          <w:i/>
          <w:iCs/>
        </w:rPr>
        <w:t>Crónica Médico Quirúrgica de</w:t>
      </w:r>
      <w:r w:rsidRPr="00622529">
        <w:rPr>
          <w:rStyle w:val="apple-converted-space"/>
          <w:rFonts w:ascii="Arial" w:hAnsi="Arial" w:cs="Arial"/>
          <w:i/>
          <w:iCs/>
        </w:rPr>
        <w:t> </w:t>
      </w:r>
      <w:hyperlink r:id="rId24" w:tooltip="La Habana" w:history="1">
        <w:r w:rsidRPr="00622529">
          <w:rPr>
            <w:rStyle w:val="Hipervnculo"/>
            <w:rFonts w:ascii="Arial" w:hAnsi="Arial" w:cs="Arial"/>
            <w:i/>
            <w:iCs/>
            <w:color w:val="auto"/>
            <w:u w:val="none"/>
          </w:rPr>
          <w:t>La Habana</w:t>
        </w:r>
      </w:hyperlink>
      <w:r w:rsidRPr="00622529">
        <w:rPr>
          <w:rFonts w:ascii="Arial" w:hAnsi="Arial" w:cs="Arial"/>
        </w:rPr>
        <w:t>, fue durante sesenta y seis años uno de los más altos exponentes de la cultura nacional.</w:t>
      </w:r>
    </w:p>
    <w:p w:rsidR="00622529" w:rsidRPr="00622529" w:rsidRDefault="00622529" w:rsidP="00622529">
      <w:pPr>
        <w:pStyle w:val="NormalWeb"/>
        <w:spacing w:before="240" w:beforeAutospacing="0" w:after="240" w:afterAutospacing="0" w:line="360" w:lineRule="auto"/>
        <w:ind w:left="-851" w:right="-852"/>
        <w:jc w:val="both"/>
        <w:rPr>
          <w:rFonts w:ascii="Arial" w:hAnsi="Arial" w:cs="Arial"/>
        </w:rPr>
      </w:pPr>
      <w:r w:rsidRPr="00622529">
        <w:rPr>
          <w:rFonts w:ascii="Arial" w:hAnsi="Arial" w:cs="Arial"/>
        </w:rPr>
        <w:t>En la historia de las revistas médicas cubanas, los sesenta y seis años que se mantuvo la Crónica Médico Quirúrgica de</w:t>
      </w:r>
      <w:r w:rsidRPr="00622529">
        <w:rPr>
          <w:rStyle w:val="apple-converted-space"/>
          <w:rFonts w:ascii="Arial" w:hAnsi="Arial" w:cs="Arial"/>
        </w:rPr>
        <w:t> </w:t>
      </w:r>
      <w:hyperlink r:id="rId25" w:tooltip="La Habana" w:history="1">
        <w:r w:rsidRPr="00622529">
          <w:rPr>
            <w:rStyle w:val="Hipervnculo"/>
            <w:rFonts w:ascii="Arial" w:hAnsi="Arial" w:cs="Arial"/>
            <w:color w:val="auto"/>
            <w:u w:val="none"/>
          </w:rPr>
          <w:t>La Habana</w:t>
        </w:r>
      </w:hyperlink>
      <w:r w:rsidRPr="00622529">
        <w:rPr>
          <w:rStyle w:val="apple-converted-space"/>
          <w:rFonts w:ascii="Arial" w:hAnsi="Arial" w:cs="Arial"/>
        </w:rPr>
        <w:t> </w:t>
      </w:r>
      <w:r w:rsidRPr="00622529">
        <w:rPr>
          <w:rFonts w:ascii="Arial" w:hAnsi="Arial" w:cs="Arial"/>
        </w:rPr>
        <w:t xml:space="preserve">solo han sido superados por los más de sesenta y cinco que </w:t>
      </w:r>
      <w:r w:rsidRPr="00622529">
        <w:rPr>
          <w:rFonts w:ascii="Arial" w:hAnsi="Arial" w:cs="Arial"/>
        </w:rPr>
        <w:lastRenderedPageBreak/>
        <w:t>lleva circulando la</w:t>
      </w:r>
      <w:r w:rsidRPr="00622529">
        <w:rPr>
          <w:rStyle w:val="apple-converted-space"/>
          <w:rFonts w:ascii="Arial" w:hAnsi="Arial" w:cs="Arial"/>
        </w:rPr>
        <w:t> </w:t>
      </w:r>
      <w:hyperlink r:id="rId26" w:tooltip="Revista Cubana de Pediatría" w:history="1">
        <w:r w:rsidRPr="00622529">
          <w:rPr>
            <w:rStyle w:val="Hipervnculo"/>
            <w:rFonts w:ascii="Arial" w:hAnsi="Arial" w:cs="Arial"/>
            <w:color w:val="auto"/>
            <w:u w:val="none"/>
          </w:rPr>
          <w:t>Revista Cubana de Pediatría</w:t>
        </w:r>
      </w:hyperlink>
      <w:r w:rsidRPr="00622529">
        <w:rPr>
          <w:rFonts w:ascii="Arial" w:hAnsi="Arial" w:cs="Arial"/>
        </w:rPr>
        <w:t>, decana de todas las publicaciones médicas actuales, y por los noventa y tres en que circuló Anales de la Academia de Ciencias Médicas, Físicas y Naturales de La Habana, otra revista científica nacida en la segunda mitad del</w:t>
      </w:r>
      <w:r w:rsidRPr="00622529">
        <w:rPr>
          <w:rStyle w:val="apple-converted-space"/>
          <w:rFonts w:ascii="Arial" w:hAnsi="Arial" w:cs="Arial"/>
        </w:rPr>
        <w:t> </w:t>
      </w:r>
      <w:hyperlink r:id="rId27" w:tooltip="Siglo XIX" w:history="1">
        <w:r w:rsidRPr="00622529">
          <w:rPr>
            <w:rStyle w:val="Hipervnculo"/>
            <w:rFonts w:ascii="Arial" w:hAnsi="Arial" w:cs="Arial"/>
            <w:color w:val="auto"/>
            <w:u w:val="none"/>
          </w:rPr>
          <w:t>siglo XIX</w:t>
        </w:r>
      </w:hyperlink>
      <w:r w:rsidRPr="00622529">
        <w:rPr>
          <w:rFonts w:ascii="Arial" w:hAnsi="Arial" w:cs="Arial"/>
        </w:rPr>
        <w:t>, en cuyas páginas se guarda también el legado de notables médicos y científicos cubanos.</w:t>
      </w:r>
    </w:p>
    <w:p w:rsidR="00622529" w:rsidRPr="00622529" w:rsidRDefault="00622529" w:rsidP="00085569">
      <w:pPr>
        <w:pStyle w:val="NormalWeb"/>
        <w:spacing w:before="240" w:beforeAutospacing="0" w:after="240" w:afterAutospacing="0" w:line="360" w:lineRule="auto"/>
        <w:ind w:left="-851" w:right="-852"/>
        <w:jc w:val="both"/>
        <w:rPr>
          <w:rFonts w:ascii="Arial" w:hAnsi="Arial" w:cs="Arial"/>
        </w:rPr>
      </w:pPr>
      <w:r w:rsidRPr="00622529">
        <w:rPr>
          <w:rFonts w:ascii="Arial" w:hAnsi="Arial" w:cs="Arial"/>
        </w:rPr>
        <w:t>Durante mucho tiempo, esta revista brindó la posibilidad de la libre manifestación de la ciencia entre los cubanos. De ahí que en ella quedaran registrados, para siempre, todos los intentos de progreso de las ciencias de la salud en el país.</w:t>
      </w:r>
      <w:r w:rsidR="00085569">
        <w:rPr>
          <w:rFonts w:ascii="Arial" w:hAnsi="Arial" w:cs="Arial"/>
        </w:rPr>
        <w:t xml:space="preserve"> </w:t>
      </w:r>
    </w:p>
    <w:p w:rsidR="00622529" w:rsidRPr="00622529" w:rsidRDefault="00622529" w:rsidP="000B5977">
      <w:pPr>
        <w:pStyle w:val="NormalWeb"/>
        <w:spacing w:before="240" w:beforeAutospacing="0" w:after="240" w:afterAutospacing="0" w:line="360" w:lineRule="auto"/>
        <w:ind w:left="-851" w:right="-852"/>
        <w:jc w:val="both"/>
        <w:rPr>
          <w:rFonts w:ascii="Arial" w:hAnsi="Arial" w:cs="Arial"/>
        </w:rPr>
      </w:pPr>
      <w:r w:rsidRPr="00622529">
        <w:rPr>
          <w:rFonts w:ascii="Arial" w:hAnsi="Arial" w:cs="Arial"/>
        </w:rPr>
        <w:t>Antes de la Guerra de los diez años (</w:t>
      </w:r>
      <w:hyperlink r:id="rId28" w:tooltip="1868" w:history="1">
        <w:r w:rsidRPr="00622529">
          <w:rPr>
            <w:rStyle w:val="Hipervnculo"/>
            <w:rFonts w:ascii="Arial" w:hAnsi="Arial" w:cs="Arial"/>
            <w:color w:val="auto"/>
            <w:u w:val="none"/>
          </w:rPr>
          <w:t>1868</w:t>
        </w:r>
      </w:hyperlink>
      <w:r w:rsidRPr="00622529">
        <w:rPr>
          <w:rFonts w:ascii="Arial" w:hAnsi="Arial" w:cs="Arial"/>
        </w:rPr>
        <w:t>-</w:t>
      </w:r>
      <w:hyperlink r:id="rId29" w:tooltip="1878" w:history="1">
        <w:r w:rsidRPr="00622529">
          <w:rPr>
            <w:rStyle w:val="Hipervnculo"/>
            <w:rFonts w:ascii="Arial" w:hAnsi="Arial" w:cs="Arial"/>
            <w:color w:val="auto"/>
            <w:u w:val="none"/>
          </w:rPr>
          <w:t>1878</w:t>
        </w:r>
      </w:hyperlink>
      <w:r w:rsidRPr="00622529">
        <w:rPr>
          <w:rFonts w:ascii="Arial" w:hAnsi="Arial" w:cs="Arial"/>
        </w:rPr>
        <w:t>) habían surgido revistas dedicadas a las ciencias médicas y sus disciplinas afines, aunque todas de existencia fugaz; unas veces, porque quienes las fundaron y dirigieron no habían tenido la voluntad, la preparación o el apoyo suficientes para mantenerlas; otras, porque circunstancias de índole cultural así lo imponían.</w:t>
      </w:r>
      <w:r w:rsidR="000B5977">
        <w:rPr>
          <w:rFonts w:ascii="Arial" w:hAnsi="Arial" w:cs="Arial"/>
        </w:rPr>
        <w:t xml:space="preserve"> </w:t>
      </w:r>
      <w:r w:rsidRPr="00622529">
        <w:rPr>
          <w:rFonts w:ascii="Arial" w:hAnsi="Arial" w:cs="Arial"/>
        </w:rPr>
        <w:t>En general puede afirmarse que, hasta finales de la década de </w:t>
      </w:r>
      <w:hyperlink r:id="rId30" w:tooltip="1870" w:history="1">
        <w:r w:rsidRPr="00622529">
          <w:rPr>
            <w:rFonts w:ascii="Arial" w:hAnsi="Arial" w:cs="Arial"/>
          </w:rPr>
          <w:t>1870</w:t>
        </w:r>
      </w:hyperlink>
      <w:r w:rsidRPr="00622529">
        <w:rPr>
          <w:rFonts w:ascii="Arial" w:hAnsi="Arial" w:cs="Arial"/>
        </w:rPr>
        <w:t>, el desarrollo de las manifestaciones científicas en </w:t>
      </w:r>
      <w:hyperlink r:id="rId31" w:tooltip="Cuba" w:history="1">
        <w:r w:rsidRPr="00622529">
          <w:rPr>
            <w:rFonts w:ascii="Arial" w:hAnsi="Arial" w:cs="Arial"/>
          </w:rPr>
          <w:t>Cuba</w:t>
        </w:r>
      </w:hyperlink>
      <w:r w:rsidRPr="00622529">
        <w:rPr>
          <w:rFonts w:ascii="Arial" w:hAnsi="Arial" w:cs="Arial"/>
        </w:rPr>
        <w:t> resultaba incierto, aun cuando desde 1861 la fundación de la Real Academia de Ciencias Médicas, Físicas y Naturales de La Habana era una promesa que había puesto en circulación, en </w:t>
      </w:r>
      <w:hyperlink r:id="rId32" w:tooltip="1864" w:history="1">
        <w:r w:rsidRPr="00622529">
          <w:rPr>
            <w:rFonts w:ascii="Arial" w:hAnsi="Arial" w:cs="Arial"/>
          </w:rPr>
          <w:t>1864</w:t>
        </w:r>
      </w:hyperlink>
      <w:r w:rsidRPr="00622529">
        <w:rPr>
          <w:rFonts w:ascii="Arial" w:hAnsi="Arial" w:cs="Arial"/>
        </w:rPr>
        <w:t>, sus Anales de la Real Academia de Ciencias Médicas, Físicas y Naturales de La Habana, luego obstaculizada por la guerra.</w:t>
      </w:r>
    </w:p>
    <w:p w:rsidR="00622529" w:rsidRPr="00622529" w:rsidRDefault="00622529" w:rsidP="00622529">
      <w:pPr>
        <w:pStyle w:val="NormalWeb"/>
        <w:spacing w:before="240" w:beforeAutospacing="0" w:after="240" w:afterAutospacing="0" w:line="360" w:lineRule="auto"/>
        <w:ind w:left="-851" w:right="-852"/>
        <w:jc w:val="both"/>
        <w:rPr>
          <w:rFonts w:ascii="Arial" w:hAnsi="Arial" w:cs="Arial"/>
        </w:rPr>
      </w:pPr>
      <w:r w:rsidRPr="00622529">
        <w:rPr>
          <w:rFonts w:ascii="Arial" w:hAnsi="Arial" w:cs="Arial"/>
        </w:rPr>
        <w:t>En</w:t>
      </w:r>
      <w:r w:rsidRPr="00622529">
        <w:rPr>
          <w:rStyle w:val="apple-converted-space"/>
          <w:rFonts w:ascii="Arial" w:hAnsi="Arial" w:cs="Arial"/>
        </w:rPr>
        <w:t> </w:t>
      </w:r>
      <w:hyperlink r:id="rId33" w:tooltip="1875" w:history="1">
        <w:r w:rsidRPr="00622529">
          <w:rPr>
            <w:rStyle w:val="Hipervnculo"/>
            <w:rFonts w:ascii="Arial" w:hAnsi="Arial" w:cs="Arial"/>
            <w:color w:val="auto"/>
            <w:u w:val="none"/>
          </w:rPr>
          <w:t>1875</w:t>
        </w:r>
      </w:hyperlink>
      <w:r w:rsidRPr="00622529">
        <w:rPr>
          <w:rFonts w:ascii="Arial" w:hAnsi="Arial" w:cs="Arial"/>
        </w:rPr>
        <w:t>, tres años antes de terminar la guerra, apareció Crónica Médico Quirúrgica de</w:t>
      </w:r>
      <w:r w:rsidRPr="00622529">
        <w:rPr>
          <w:rStyle w:val="apple-converted-space"/>
          <w:rFonts w:ascii="Arial" w:hAnsi="Arial" w:cs="Arial"/>
        </w:rPr>
        <w:t> </w:t>
      </w:r>
      <w:hyperlink r:id="rId34" w:tooltip="La Habana" w:history="1">
        <w:r w:rsidRPr="00622529">
          <w:rPr>
            <w:rStyle w:val="Hipervnculo"/>
            <w:rFonts w:ascii="Arial" w:hAnsi="Arial" w:cs="Arial"/>
            <w:color w:val="auto"/>
            <w:u w:val="none"/>
          </w:rPr>
          <w:t>La Habana</w:t>
        </w:r>
      </w:hyperlink>
      <w:r w:rsidRPr="00622529">
        <w:rPr>
          <w:rFonts w:ascii="Arial" w:hAnsi="Arial" w:cs="Arial"/>
        </w:rPr>
        <w:t>, la cual, junto a Anales de la Academia de Ciencias Médicas, Físicas y Naturales de La Habana, formó un binomio que durante más de medio siglo contribuyó a dar a la medicina verdadero carácter científico. Desde su primer número y hasta</w:t>
      </w:r>
      <w:r w:rsidRPr="00622529">
        <w:rPr>
          <w:rStyle w:val="apple-converted-space"/>
          <w:rFonts w:ascii="Arial" w:hAnsi="Arial" w:cs="Arial"/>
        </w:rPr>
        <w:t> </w:t>
      </w:r>
      <w:hyperlink r:id="rId35" w:tooltip="1891" w:history="1">
        <w:r w:rsidRPr="00622529">
          <w:rPr>
            <w:rStyle w:val="Hipervnculo"/>
            <w:rFonts w:ascii="Arial" w:hAnsi="Arial" w:cs="Arial"/>
            <w:color w:val="auto"/>
            <w:u w:val="none"/>
          </w:rPr>
          <w:t>1891</w:t>
        </w:r>
      </w:hyperlink>
      <w:r w:rsidRPr="00622529">
        <w:rPr>
          <w:rFonts w:ascii="Arial" w:hAnsi="Arial" w:cs="Arial"/>
        </w:rPr>
        <w:t>, su periodicidad fue mensual; a partir de ese año, y hasta</w:t>
      </w:r>
      <w:r w:rsidRPr="00622529">
        <w:rPr>
          <w:rStyle w:val="apple-converted-space"/>
          <w:rFonts w:ascii="Arial" w:hAnsi="Arial" w:cs="Arial"/>
        </w:rPr>
        <w:t> </w:t>
      </w:r>
      <w:hyperlink r:id="rId36" w:tooltip="1910" w:history="1">
        <w:r w:rsidRPr="00622529">
          <w:rPr>
            <w:rStyle w:val="Hipervnculo"/>
            <w:rFonts w:ascii="Arial" w:hAnsi="Arial" w:cs="Arial"/>
            <w:color w:val="auto"/>
            <w:u w:val="none"/>
          </w:rPr>
          <w:t>1910</w:t>
        </w:r>
      </w:hyperlink>
      <w:r w:rsidRPr="00622529">
        <w:rPr>
          <w:rFonts w:ascii="Arial" w:hAnsi="Arial" w:cs="Arial"/>
        </w:rPr>
        <w:t>, sus entregas fueron quincenales y, entre</w:t>
      </w:r>
      <w:r w:rsidRPr="00622529">
        <w:rPr>
          <w:rStyle w:val="apple-converted-space"/>
          <w:rFonts w:ascii="Arial" w:hAnsi="Arial" w:cs="Arial"/>
        </w:rPr>
        <w:t> </w:t>
      </w:r>
      <w:hyperlink r:id="rId37" w:tooltip="1911" w:history="1">
        <w:r w:rsidRPr="00622529">
          <w:rPr>
            <w:rStyle w:val="Hipervnculo"/>
            <w:rFonts w:ascii="Arial" w:hAnsi="Arial" w:cs="Arial"/>
            <w:color w:val="auto"/>
            <w:u w:val="none"/>
          </w:rPr>
          <w:t>1911</w:t>
        </w:r>
      </w:hyperlink>
      <w:r w:rsidRPr="00622529">
        <w:rPr>
          <w:rStyle w:val="apple-converted-space"/>
          <w:rFonts w:ascii="Arial" w:hAnsi="Arial" w:cs="Arial"/>
        </w:rPr>
        <w:t> </w:t>
      </w:r>
      <w:r w:rsidRPr="00622529">
        <w:rPr>
          <w:rFonts w:ascii="Arial" w:hAnsi="Arial" w:cs="Arial"/>
        </w:rPr>
        <w:t>y</w:t>
      </w:r>
      <w:r w:rsidRPr="00622529">
        <w:rPr>
          <w:rStyle w:val="apple-converted-space"/>
          <w:rFonts w:ascii="Arial" w:hAnsi="Arial" w:cs="Arial"/>
        </w:rPr>
        <w:t> </w:t>
      </w:r>
      <w:hyperlink r:id="rId38" w:tooltip="1940" w:history="1">
        <w:r w:rsidRPr="00622529">
          <w:rPr>
            <w:rStyle w:val="Hipervnculo"/>
            <w:rFonts w:ascii="Arial" w:hAnsi="Arial" w:cs="Arial"/>
            <w:color w:val="auto"/>
            <w:u w:val="none"/>
          </w:rPr>
          <w:t>1940</w:t>
        </w:r>
      </w:hyperlink>
      <w:r w:rsidRPr="00622529">
        <w:rPr>
          <w:rFonts w:ascii="Arial" w:hAnsi="Arial" w:cs="Arial"/>
        </w:rPr>
        <w:t>, volvió a tener frecuencia mensual.</w:t>
      </w:r>
    </w:p>
    <w:p w:rsidR="00622529" w:rsidRPr="00622529" w:rsidRDefault="00622529" w:rsidP="00622529">
      <w:pPr>
        <w:pStyle w:val="NormalWeb"/>
        <w:spacing w:before="240" w:beforeAutospacing="0" w:after="240" w:afterAutospacing="0" w:line="360" w:lineRule="auto"/>
        <w:ind w:left="-851" w:right="-852"/>
        <w:jc w:val="both"/>
        <w:rPr>
          <w:rFonts w:ascii="Arial" w:hAnsi="Arial" w:cs="Arial"/>
        </w:rPr>
      </w:pPr>
      <w:r w:rsidRPr="00622529">
        <w:rPr>
          <w:rFonts w:ascii="Arial" w:hAnsi="Arial" w:cs="Arial"/>
        </w:rPr>
        <w:t>Además de que no hubo evento científico, celebrado dentro o fuera de Cuba, que no se comentara en sus páginas, en ellas quedaron plasmadas las firmas de 1 318 autores, entre quienes figuran casi todas las personalidades cubanas dedicadas a las ciencias de la salud durante el período 1875-1940. El número de trabajos originales, reproducciones o traducciones publicados a lo largo de esos años asciende a 4 551; entre ellos, 680 de la autoría del fundador de la revista en la cual puede hallarse casi toda su producción científica sobre</w:t>
      </w:r>
      <w:r w:rsidRPr="00622529">
        <w:rPr>
          <w:rStyle w:val="apple-converted-space"/>
          <w:rFonts w:ascii="Arial" w:hAnsi="Arial" w:cs="Arial"/>
        </w:rPr>
        <w:t> </w:t>
      </w:r>
      <w:hyperlink r:id="rId39" w:tooltip="Oftalmología" w:history="1">
        <w:r w:rsidRPr="00622529">
          <w:rPr>
            <w:rStyle w:val="Hipervnculo"/>
            <w:rFonts w:ascii="Arial" w:hAnsi="Arial" w:cs="Arial"/>
            <w:color w:val="auto"/>
            <w:u w:val="none"/>
          </w:rPr>
          <w:t>oftalmología</w:t>
        </w:r>
      </w:hyperlink>
    </w:p>
    <w:p w:rsidR="00622529" w:rsidRDefault="00622529" w:rsidP="00BB5DF4">
      <w:pPr>
        <w:pStyle w:val="NormalWeb"/>
        <w:spacing w:before="240" w:beforeAutospacing="0" w:after="240" w:afterAutospacing="0" w:line="360" w:lineRule="auto"/>
        <w:ind w:left="-851" w:right="-852"/>
        <w:jc w:val="both"/>
        <w:rPr>
          <w:rFonts w:ascii="Arial" w:hAnsi="Arial" w:cs="Arial"/>
        </w:rPr>
      </w:pPr>
      <w:r w:rsidRPr="00622529">
        <w:rPr>
          <w:rFonts w:ascii="Arial" w:hAnsi="Arial" w:cs="Arial"/>
        </w:rPr>
        <w:t xml:space="preserve">La Crónica Médico Quirúrgica de La Habana contribuyó al desarrollo científico del país no solo con los textos que registró en sus columnas, pues gracias a otra iniciativa de gran trascendencia de su creador y primer director se fundó el Laboratorio </w:t>
      </w:r>
      <w:proofErr w:type="spellStart"/>
      <w:r w:rsidRPr="00622529">
        <w:rPr>
          <w:rFonts w:ascii="Arial" w:hAnsi="Arial" w:cs="Arial"/>
        </w:rPr>
        <w:t>Histoquímico</w:t>
      </w:r>
      <w:proofErr w:type="spellEnd"/>
      <w:r w:rsidRPr="00622529">
        <w:rPr>
          <w:rFonts w:ascii="Arial" w:hAnsi="Arial" w:cs="Arial"/>
        </w:rPr>
        <w:t xml:space="preserve"> Bacteriológico y de </w:t>
      </w:r>
      <w:r w:rsidRPr="00622529">
        <w:rPr>
          <w:rFonts w:ascii="Arial" w:hAnsi="Arial" w:cs="Arial"/>
        </w:rPr>
        <w:lastRenderedPageBreak/>
        <w:t xml:space="preserve">Vacunación Antirrábica, donde se realizaron, por primera vez en Cuba, estudios </w:t>
      </w:r>
      <w:proofErr w:type="spellStart"/>
      <w:r w:rsidRPr="00622529">
        <w:rPr>
          <w:rFonts w:ascii="Arial" w:hAnsi="Arial" w:cs="Arial"/>
        </w:rPr>
        <w:t>histobacteriológicos</w:t>
      </w:r>
      <w:proofErr w:type="spellEnd"/>
      <w:r w:rsidRPr="00622529">
        <w:rPr>
          <w:rFonts w:ascii="Arial" w:hAnsi="Arial" w:cs="Arial"/>
        </w:rPr>
        <w:t xml:space="preserve"> y químicos, y también se prepararon y difundieron los primeros sueros y vacunas preventivo-curativas de la rabia en humanos y animales de</w:t>
      </w:r>
      <w:r w:rsidRPr="00622529">
        <w:rPr>
          <w:rStyle w:val="apple-converted-space"/>
          <w:rFonts w:ascii="Arial" w:hAnsi="Arial" w:cs="Arial"/>
        </w:rPr>
        <w:t> </w:t>
      </w:r>
      <w:hyperlink r:id="rId40" w:tooltip="América" w:history="1">
        <w:r w:rsidRPr="00622529">
          <w:rPr>
            <w:rStyle w:val="Hipervnculo"/>
            <w:rFonts w:ascii="Arial" w:hAnsi="Arial" w:cs="Arial"/>
            <w:color w:val="auto"/>
            <w:u w:val="none"/>
          </w:rPr>
          <w:t>América</w:t>
        </w:r>
      </w:hyperlink>
      <w:r w:rsidRPr="00622529">
        <w:rPr>
          <w:rFonts w:ascii="Arial" w:hAnsi="Arial" w:cs="Arial"/>
        </w:rPr>
        <w:t>.</w:t>
      </w:r>
      <w:r w:rsidR="00BB5DF4">
        <w:rPr>
          <w:rFonts w:ascii="Arial" w:hAnsi="Arial" w:cs="Arial"/>
        </w:rPr>
        <w:t xml:space="preserve"> </w:t>
      </w:r>
      <w:bookmarkStart w:id="0" w:name="_GoBack"/>
      <w:bookmarkEnd w:id="0"/>
      <w:r w:rsidRPr="00622529">
        <w:rPr>
          <w:rFonts w:ascii="Arial" w:hAnsi="Arial" w:cs="Arial"/>
        </w:rPr>
        <w:t>Para la época, la creación de un centro donde los investigadores disponían de abundantes recursos y entera libertad para llevar a cabo sus estudios, en un país colonial, era algo inusitado. El único requisito que se imponía a los estudiosos era el de ceder a la revista los resultados que obtuvieran, al efecto de hacerlos públicos por su conducto.</w:t>
      </w:r>
    </w:p>
    <w:p w:rsidR="00B600D7" w:rsidRDefault="00B600D7"/>
    <w:sectPr w:rsidR="00B600D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0F2"/>
    <w:rsid w:val="00085569"/>
    <w:rsid w:val="000B5977"/>
    <w:rsid w:val="001B5C22"/>
    <w:rsid w:val="004963FF"/>
    <w:rsid w:val="005C40F2"/>
    <w:rsid w:val="00622529"/>
    <w:rsid w:val="00754B71"/>
    <w:rsid w:val="00903D75"/>
    <w:rsid w:val="009A1503"/>
    <w:rsid w:val="00B600D7"/>
    <w:rsid w:val="00BB5DF4"/>
    <w:rsid w:val="00DA13EA"/>
    <w:rsid w:val="00E14303"/>
    <w:rsid w:val="00E56F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E36A86-C173-4464-8B19-EB9959F66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1B5C2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1B5C22"/>
  </w:style>
  <w:style w:type="character" w:styleId="Hipervnculo">
    <w:name w:val="Hyperlink"/>
    <w:basedOn w:val="Fuentedeprrafopredeter"/>
    <w:uiPriority w:val="99"/>
    <w:semiHidden/>
    <w:unhideWhenUsed/>
    <w:rsid w:val="001B5C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25554">
      <w:bodyDiv w:val="1"/>
      <w:marLeft w:val="0"/>
      <w:marRight w:val="0"/>
      <w:marTop w:val="0"/>
      <w:marBottom w:val="0"/>
      <w:divBdr>
        <w:top w:val="none" w:sz="0" w:space="0" w:color="auto"/>
        <w:left w:val="none" w:sz="0" w:space="0" w:color="auto"/>
        <w:bottom w:val="none" w:sz="0" w:space="0" w:color="auto"/>
        <w:right w:val="none" w:sz="0" w:space="0" w:color="auto"/>
      </w:divBdr>
    </w:div>
    <w:div w:id="482042241">
      <w:bodyDiv w:val="1"/>
      <w:marLeft w:val="0"/>
      <w:marRight w:val="0"/>
      <w:marTop w:val="0"/>
      <w:marBottom w:val="0"/>
      <w:divBdr>
        <w:top w:val="none" w:sz="0" w:space="0" w:color="auto"/>
        <w:left w:val="none" w:sz="0" w:space="0" w:color="auto"/>
        <w:bottom w:val="none" w:sz="0" w:space="0" w:color="auto"/>
        <w:right w:val="none" w:sz="0" w:space="0" w:color="auto"/>
      </w:divBdr>
    </w:div>
    <w:div w:id="797258347">
      <w:bodyDiv w:val="1"/>
      <w:marLeft w:val="0"/>
      <w:marRight w:val="0"/>
      <w:marTop w:val="0"/>
      <w:marBottom w:val="0"/>
      <w:divBdr>
        <w:top w:val="none" w:sz="0" w:space="0" w:color="auto"/>
        <w:left w:val="none" w:sz="0" w:space="0" w:color="auto"/>
        <w:bottom w:val="none" w:sz="0" w:space="0" w:color="auto"/>
        <w:right w:val="none" w:sz="0" w:space="0" w:color="auto"/>
      </w:divBdr>
    </w:div>
    <w:div w:id="849880284">
      <w:bodyDiv w:val="1"/>
      <w:marLeft w:val="0"/>
      <w:marRight w:val="0"/>
      <w:marTop w:val="0"/>
      <w:marBottom w:val="0"/>
      <w:divBdr>
        <w:top w:val="none" w:sz="0" w:space="0" w:color="auto"/>
        <w:left w:val="none" w:sz="0" w:space="0" w:color="auto"/>
        <w:bottom w:val="none" w:sz="0" w:space="0" w:color="auto"/>
        <w:right w:val="none" w:sz="0" w:space="0" w:color="auto"/>
      </w:divBdr>
    </w:div>
    <w:div w:id="928342928">
      <w:bodyDiv w:val="1"/>
      <w:marLeft w:val="0"/>
      <w:marRight w:val="0"/>
      <w:marTop w:val="0"/>
      <w:marBottom w:val="0"/>
      <w:divBdr>
        <w:top w:val="none" w:sz="0" w:space="0" w:color="auto"/>
        <w:left w:val="none" w:sz="0" w:space="0" w:color="auto"/>
        <w:bottom w:val="none" w:sz="0" w:space="0" w:color="auto"/>
        <w:right w:val="none" w:sz="0" w:space="0" w:color="auto"/>
      </w:divBdr>
    </w:div>
    <w:div w:id="1153764718">
      <w:bodyDiv w:val="1"/>
      <w:marLeft w:val="0"/>
      <w:marRight w:val="0"/>
      <w:marTop w:val="0"/>
      <w:marBottom w:val="0"/>
      <w:divBdr>
        <w:top w:val="none" w:sz="0" w:space="0" w:color="auto"/>
        <w:left w:val="none" w:sz="0" w:space="0" w:color="auto"/>
        <w:bottom w:val="none" w:sz="0" w:space="0" w:color="auto"/>
        <w:right w:val="none" w:sz="0" w:space="0" w:color="auto"/>
      </w:divBdr>
    </w:div>
    <w:div w:id="1320111417">
      <w:bodyDiv w:val="1"/>
      <w:marLeft w:val="0"/>
      <w:marRight w:val="0"/>
      <w:marTop w:val="0"/>
      <w:marBottom w:val="0"/>
      <w:divBdr>
        <w:top w:val="none" w:sz="0" w:space="0" w:color="auto"/>
        <w:left w:val="none" w:sz="0" w:space="0" w:color="auto"/>
        <w:bottom w:val="none" w:sz="0" w:space="0" w:color="auto"/>
        <w:right w:val="none" w:sz="0" w:space="0" w:color="auto"/>
      </w:divBdr>
    </w:div>
    <w:div w:id="1324504101">
      <w:bodyDiv w:val="1"/>
      <w:marLeft w:val="0"/>
      <w:marRight w:val="0"/>
      <w:marTop w:val="0"/>
      <w:marBottom w:val="0"/>
      <w:divBdr>
        <w:top w:val="none" w:sz="0" w:space="0" w:color="auto"/>
        <w:left w:val="none" w:sz="0" w:space="0" w:color="auto"/>
        <w:bottom w:val="none" w:sz="0" w:space="0" w:color="auto"/>
        <w:right w:val="none" w:sz="0" w:space="0" w:color="auto"/>
      </w:divBdr>
    </w:div>
    <w:div w:id="1568110227">
      <w:bodyDiv w:val="1"/>
      <w:marLeft w:val="0"/>
      <w:marRight w:val="0"/>
      <w:marTop w:val="0"/>
      <w:marBottom w:val="0"/>
      <w:divBdr>
        <w:top w:val="none" w:sz="0" w:space="0" w:color="auto"/>
        <w:left w:val="none" w:sz="0" w:space="0" w:color="auto"/>
        <w:bottom w:val="none" w:sz="0" w:space="0" w:color="auto"/>
        <w:right w:val="none" w:sz="0" w:space="0" w:color="auto"/>
      </w:divBdr>
    </w:div>
    <w:div w:id="1647857174">
      <w:bodyDiv w:val="1"/>
      <w:marLeft w:val="0"/>
      <w:marRight w:val="0"/>
      <w:marTop w:val="0"/>
      <w:marBottom w:val="0"/>
      <w:divBdr>
        <w:top w:val="none" w:sz="0" w:space="0" w:color="auto"/>
        <w:left w:val="none" w:sz="0" w:space="0" w:color="auto"/>
        <w:bottom w:val="none" w:sz="0" w:space="0" w:color="auto"/>
        <w:right w:val="none" w:sz="0" w:space="0" w:color="auto"/>
      </w:divBdr>
    </w:div>
    <w:div w:id="183575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os%C3%A9_Manuel_Mestre" TargetMode="External"/><Relationship Id="rId18" Type="http://schemas.openxmlformats.org/officeDocument/2006/relationships/hyperlink" Target="1895" TargetMode="External"/><Relationship Id="rId26" Type="http://schemas.openxmlformats.org/officeDocument/2006/relationships/hyperlink" Target="Revista_Cubana_de_Pediatr%C3%ADa" TargetMode="External"/><Relationship Id="rId39" Type="http://schemas.openxmlformats.org/officeDocument/2006/relationships/hyperlink" Target="Oftalmolog%C3%ADa" TargetMode="External"/><Relationship Id="rId21" Type="http://schemas.openxmlformats.org/officeDocument/2006/relationships/hyperlink" Target="Juan_Santos_Fern%C3%A1ndez_Hern%C3%A1ndez" TargetMode="External"/><Relationship Id="rId34" Type="http://schemas.openxmlformats.org/officeDocument/2006/relationships/hyperlink" Target="La_Habana" TargetMode="External"/><Relationship Id="rId42" Type="http://schemas.openxmlformats.org/officeDocument/2006/relationships/theme" Target="theme/theme1.xml"/><Relationship Id="rId7" Type="http://schemas.openxmlformats.org/officeDocument/2006/relationships/hyperlink" Target="Siglo_XIX" TargetMode="External"/><Relationship Id="rId2" Type="http://schemas.openxmlformats.org/officeDocument/2006/relationships/settings" Target="settings.xml"/><Relationship Id="rId16" Type="http://schemas.openxmlformats.org/officeDocument/2006/relationships/hyperlink" Target="Luis_Montan%C3%A9_Dard%C3%A9" TargetMode="External"/><Relationship Id="rId20" Type="http://schemas.openxmlformats.org/officeDocument/2006/relationships/hyperlink" Target="1875" TargetMode="External"/><Relationship Id="rId29" Type="http://schemas.openxmlformats.org/officeDocument/2006/relationships/hyperlink" Target="1878"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uba" TargetMode="External"/><Relationship Id="rId11" Type="http://schemas.openxmlformats.org/officeDocument/2006/relationships/hyperlink" Target="Antonio_Mestre" TargetMode="External"/><Relationship Id="rId24" Type="http://schemas.openxmlformats.org/officeDocument/2006/relationships/hyperlink" Target="La_Habana" TargetMode="External"/><Relationship Id="rId32" Type="http://schemas.openxmlformats.org/officeDocument/2006/relationships/hyperlink" Target="1864" TargetMode="External"/><Relationship Id="rId37" Type="http://schemas.openxmlformats.org/officeDocument/2006/relationships/hyperlink" Target="1911" TargetMode="External"/><Relationship Id="rId40" Type="http://schemas.openxmlformats.org/officeDocument/2006/relationships/hyperlink" Target="Am%C3%A9rica" TargetMode="External"/><Relationship Id="rId5" Type="http://schemas.openxmlformats.org/officeDocument/2006/relationships/hyperlink" Target="Real_Academia_de_Ciencias_M%C3%A9dicas,_F%C3%ADsicas_y_Naturales_de_La_Habana" TargetMode="External"/><Relationship Id="rId15" Type="http://schemas.openxmlformats.org/officeDocument/2006/relationships/hyperlink" Target="Juan_Santos_Fern%C3%A1ndez_Hern%C3%A1ndez" TargetMode="External"/><Relationship Id="rId23" Type="http://schemas.openxmlformats.org/officeDocument/2006/relationships/hyperlink" Target="Cuba" TargetMode="External"/><Relationship Id="rId28" Type="http://schemas.openxmlformats.org/officeDocument/2006/relationships/hyperlink" Target="1868" TargetMode="External"/><Relationship Id="rId36" Type="http://schemas.openxmlformats.org/officeDocument/2006/relationships/hyperlink" Target="1910" TargetMode="External"/><Relationship Id="rId10" Type="http://schemas.openxmlformats.org/officeDocument/2006/relationships/hyperlink" Target="Felipe_Poey" TargetMode="External"/><Relationship Id="rId19" Type="http://schemas.openxmlformats.org/officeDocument/2006/relationships/hyperlink" Target="Guerra_de_Independencia" TargetMode="External"/><Relationship Id="rId31" Type="http://schemas.openxmlformats.org/officeDocument/2006/relationships/hyperlink" Target="Cuba" TargetMode="External"/><Relationship Id="rId4" Type="http://schemas.openxmlformats.org/officeDocument/2006/relationships/hyperlink" Target="Madrid" TargetMode="External"/><Relationship Id="rId9" Type="http://schemas.openxmlformats.org/officeDocument/2006/relationships/hyperlink" Target="Universidad_de_La_Habana" TargetMode="External"/><Relationship Id="rId14" Type="http://schemas.openxmlformats.org/officeDocument/2006/relationships/hyperlink" Target="Antonio_Bachiller_y_Morales" TargetMode="External"/><Relationship Id="rId22" Type="http://schemas.openxmlformats.org/officeDocument/2006/relationships/hyperlink" Target="1940" TargetMode="External"/><Relationship Id="rId27" Type="http://schemas.openxmlformats.org/officeDocument/2006/relationships/hyperlink" Target="Siglo_XIX" TargetMode="External"/><Relationship Id="rId30" Type="http://schemas.openxmlformats.org/officeDocument/2006/relationships/hyperlink" Target="1870" TargetMode="External"/><Relationship Id="rId35" Type="http://schemas.openxmlformats.org/officeDocument/2006/relationships/hyperlink" Target="1891" TargetMode="External"/><Relationship Id="rId8" Type="http://schemas.openxmlformats.org/officeDocument/2006/relationships/hyperlink" Target="Museo_Antropol%C3%B3gico_Montan%C3%A9" TargetMode="External"/><Relationship Id="rId3" Type="http://schemas.openxmlformats.org/officeDocument/2006/relationships/webSettings" Target="webSettings.xml"/><Relationship Id="rId12" Type="http://schemas.openxmlformats.org/officeDocument/2006/relationships/hyperlink" Target="Enrique_Jos%C3%A9_Varona" TargetMode="External"/><Relationship Id="rId17" Type="http://schemas.openxmlformats.org/officeDocument/2006/relationships/hyperlink" Target="1891" TargetMode="External"/><Relationship Id="rId25" Type="http://schemas.openxmlformats.org/officeDocument/2006/relationships/hyperlink" Target="La_Habana" TargetMode="External"/><Relationship Id="rId33" Type="http://schemas.openxmlformats.org/officeDocument/2006/relationships/hyperlink" Target="1875" TargetMode="External"/><Relationship Id="rId38" Type="http://schemas.openxmlformats.org/officeDocument/2006/relationships/hyperlink" Target="194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1197</Words>
  <Characters>6589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Gilbe</dc:creator>
  <cp:keywords/>
  <dc:description/>
  <cp:lastModifiedBy>Gilbe</cp:lastModifiedBy>
  <cp:revision>13</cp:revision>
  <dcterms:created xsi:type="dcterms:W3CDTF">2019-11-02T22:37:00Z</dcterms:created>
  <dcterms:modified xsi:type="dcterms:W3CDTF">2019-11-02T22:46:00Z</dcterms:modified>
</cp:coreProperties>
</file>